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bookmarkStart w:id="0" w:name="_GoBack"/>
      <w:bookmarkEnd w:id="0"/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  <w:t>124 - 15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20.08.2015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rådhus, status pr juli 2015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D92B94" w:rsidRPr="003E6EB8" w:rsidRDefault="00B6228D" w:rsidP="00B6228D">
      <w:pPr>
        <w:rPr>
          <w:color w:val="000000" w:themeColor="text1"/>
        </w:rPr>
      </w:pPr>
      <w:r>
        <w:t xml:space="preserve"> I denne saken legges frem status for «Nytt Rådhus» vedtatt gjennom økonomiplan og oppdrag gitt av rådmannen.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 w:rsidR="0080464E" w:rsidRPr="00C5275F">
        <w:rPr>
          <w:color w:val="000000" w:themeColor="text1"/>
        </w:rPr>
        <w:tab/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BRA 11 284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Pr="00C5275F">
        <w:rPr>
          <w:color w:val="000000" w:themeColor="text1"/>
        </w:rPr>
        <w:t>Totalentreprise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725855">
        <w:rPr>
          <w:color w:val="000000" w:themeColor="text1"/>
        </w:rPr>
        <w:t>Oppstart d</w:t>
      </w:r>
      <w:r w:rsidR="0080464E" w:rsidRPr="00C5275F">
        <w:rPr>
          <w:color w:val="000000" w:themeColor="text1"/>
        </w:rPr>
        <w:t xml:space="preserve">etaljregulering </w:t>
      </w:r>
      <w:r w:rsidR="00725855">
        <w:rPr>
          <w:color w:val="000000" w:themeColor="text1"/>
        </w:rPr>
        <w:t>v/</w:t>
      </w:r>
      <w:r w:rsidR="0080464E" w:rsidRPr="00C5275F">
        <w:rPr>
          <w:color w:val="000000" w:themeColor="text1"/>
        </w:rPr>
        <w:t xml:space="preserve"> skisseprosjekt</w:t>
      </w:r>
      <w:r w:rsidR="007737EB">
        <w:rPr>
          <w:color w:val="000000" w:themeColor="text1"/>
        </w:rPr>
        <w:t>.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B74A5D">
        <w:rPr>
          <w:color w:val="000000" w:themeColor="text1"/>
        </w:rPr>
        <w:t>5</w:t>
      </w:r>
      <w:r w:rsidR="0080464E" w:rsidRPr="00C5275F">
        <w:rPr>
          <w:color w:val="000000" w:themeColor="text1"/>
        </w:rPr>
        <w:t xml:space="preserve"> - 201</w:t>
      </w:r>
      <w:r w:rsidR="00B74A5D">
        <w:rPr>
          <w:color w:val="000000" w:themeColor="text1"/>
        </w:rPr>
        <w:t>8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Skisse/forprosjekt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mai 2015</w:t>
      </w:r>
      <w:r w:rsidR="004D2ECD"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C6F08">
        <w:rPr>
          <w:color w:val="000000" w:themeColor="text1"/>
        </w:rPr>
        <w:t>juli</w:t>
      </w:r>
      <w:r>
        <w:rPr>
          <w:color w:val="000000" w:themeColor="text1"/>
        </w:rPr>
        <w:t xml:space="preserve"> 2016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2016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725855" w:rsidRDefault="000C6F08" w:rsidP="0080464E">
      <w:pPr>
        <w:spacing w:after="0"/>
        <w:rPr>
          <w:color w:val="000000" w:themeColor="text1"/>
        </w:rPr>
      </w:pPr>
      <w:r>
        <w:rPr>
          <w:color w:val="000000" w:themeColor="text1"/>
        </w:rPr>
        <w:t>Milepælsdatoer endret ihht godkjent plan fra styremøte 15/4 2015</w:t>
      </w:r>
    </w:p>
    <w:p w:rsidR="00725855" w:rsidRPr="0080464E" w:rsidRDefault="00725855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C5275F" w:rsidRPr="00C5275F" w:rsidRDefault="00D76BDB" w:rsidP="00C5275F">
      <w:pPr>
        <w:pStyle w:val="Listeavsnit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Ingen</w:t>
      </w:r>
    </w:p>
    <w:p w:rsidR="00673A5D" w:rsidRDefault="00673A5D" w:rsidP="0080464E">
      <w:pPr>
        <w:rPr>
          <w:b/>
          <w:color w:val="000000" w:themeColor="text1"/>
          <w:u w:val="single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1C0582" w:rsidRDefault="00391959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Flytting av </w:t>
      </w:r>
      <w:r w:rsidR="001C0582">
        <w:rPr>
          <w:color w:val="000000" w:themeColor="text1"/>
        </w:rPr>
        <w:t>hoved kloakk</w:t>
      </w:r>
      <w:r>
        <w:rPr>
          <w:color w:val="000000" w:themeColor="text1"/>
        </w:rPr>
        <w:t xml:space="preserve"> fra tomt</w:t>
      </w:r>
      <w:r w:rsidR="001C0582">
        <w:rPr>
          <w:color w:val="000000" w:themeColor="text1"/>
        </w:rPr>
        <w:t xml:space="preserve"> </w:t>
      </w:r>
      <w:r>
        <w:rPr>
          <w:color w:val="000000" w:themeColor="text1"/>
        </w:rPr>
        <w:t>kan bli forsinket og dermed påvirke oppstart for bygging.</w:t>
      </w:r>
    </w:p>
    <w:p w:rsidR="001C0582" w:rsidRDefault="00193733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Valg av </w:t>
      </w:r>
      <w:r w:rsidR="00C54AE2">
        <w:rPr>
          <w:color w:val="000000" w:themeColor="text1"/>
        </w:rPr>
        <w:t>«Bussway» langs Elvegaten</w:t>
      </w:r>
      <w:r w:rsidR="00391959">
        <w:rPr>
          <w:color w:val="000000" w:themeColor="text1"/>
        </w:rPr>
        <w:t xml:space="preserve"> </w:t>
      </w:r>
      <w:r w:rsidR="00C54AE2">
        <w:rPr>
          <w:color w:val="000000" w:themeColor="text1"/>
        </w:rPr>
        <w:t>kan påvirke fremdrift</w:t>
      </w:r>
      <w:r w:rsidR="00391959">
        <w:rPr>
          <w:color w:val="000000" w:themeColor="text1"/>
        </w:rPr>
        <w:t>.</w:t>
      </w:r>
    </w:p>
    <w:p w:rsidR="00673A5D" w:rsidRDefault="00673A5D" w:rsidP="00E42BF9">
      <w:pPr>
        <w:rPr>
          <w:b/>
          <w:color w:val="000000" w:themeColor="text1"/>
          <w:u w:val="single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E42BF9" w:rsidRDefault="004D2ECD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Prosjektet gjennomført 8 workshop med brukerne i begynnelsen av juni.</w:t>
      </w:r>
      <w:r w:rsidR="00E14F99">
        <w:rPr>
          <w:color w:val="000000" w:themeColor="text1"/>
        </w:rPr>
        <w:t xml:space="preserve"> Her ble det gitt innspill fra</w:t>
      </w:r>
      <w:r>
        <w:rPr>
          <w:color w:val="000000" w:themeColor="text1"/>
        </w:rPr>
        <w:t xml:space="preserve"> avdelingene</w:t>
      </w:r>
      <w:r w:rsidR="00E14F99">
        <w:rPr>
          <w:color w:val="000000" w:themeColor="text1"/>
        </w:rPr>
        <w:t xml:space="preserve"> på</w:t>
      </w:r>
      <w:r>
        <w:rPr>
          <w:color w:val="000000" w:themeColor="text1"/>
        </w:rPr>
        <w:t xml:space="preserve"> arbeidsoppgaver, møteaktivitet</w:t>
      </w:r>
      <w:r w:rsidR="00E14F99">
        <w:rPr>
          <w:color w:val="000000" w:themeColor="text1"/>
        </w:rPr>
        <w:t xml:space="preserve"> og kontaktbehov internt/eksternt. Avdelingene fikk og i oppgave å beskrive sine innspill som senere er brukt i evaluering både av RLG og prosjektet.</w:t>
      </w:r>
    </w:p>
    <w:p w:rsidR="00E14F99" w:rsidRDefault="00E14F9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Prosjektet inviterte byggeprogramgruppen og RLG til befaring av bygg med fokus på kontorløsn</w:t>
      </w:r>
      <w:r w:rsidR="00F570A8">
        <w:rPr>
          <w:color w:val="000000" w:themeColor="text1"/>
        </w:rPr>
        <w:t>inger og servic</w:t>
      </w:r>
      <w:r>
        <w:rPr>
          <w:color w:val="000000" w:themeColor="text1"/>
        </w:rPr>
        <w:t>etorg</w:t>
      </w:r>
      <w:r w:rsidR="00F570A8">
        <w:rPr>
          <w:color w:val="000000" w:themeColor="text1"/>
        </w:rPr>
        <w:t>. I alt 7 bygninger ble besøkt deriblandt 3 i Kristiansand (Rådhuset, Kilden og NAV) og 4 i Stavanger (Skattekontoret, Statens Hus, Apply Sørco og Park 2020)</w:t>
      </w:r>
    </w:p>
    <w:p w:rsidR="00F570A8" w:rsidRDefault="00F570A8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Arkitekt presenterte 30/6 sitt første utkast til kontorløsning for byggeprogramgruppen og RLG. Løsning er kombinasjon av cellekontor og kontorlandskap med overvekt av sistnevnte. Arkitekt har fått innspill som det jobbes videre med.</w:t>
      </w:r>
    </w:p>
    <w:p w:rsidR="00F570A8" w:rsidRDefault="00F570A8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Det er utfordring med plassering av teknisk rom for HVAC aggregater samt innvendig sykkelpark</w:t>
      </w:r>
      <w:r w:rsidR="00B52EE6">
        <w:rPr>
          <w:color w:val="000000" w:themeColor="text1"/>
        </w:rPr>
        <w:t>ering med tilhørende garderober. Tema blir fremlagt som egen sak 20/8 men valg av løsning vil kunne påvirke kontorplasser og eventuelt andre funksjoner tiltenkt i bygget.</w:t>
      </w:r>
      <w:r>
        <w:rPr>
          <w:color w:val="000000" w:themeColor="text1"/>
        </w:rPr>
        <w:t xml:space="preserve"> </w:t>
      </w:r>
    </w:p>
    <w:p w:rsidR="00F206C7" w:rsidRDefault="00F206C7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Prosjektet har gjort vurderinger av å klimatisere atrium (ref. anbefalinger i jury rapport). </w:t>
      </w:r>
      <w:r w:rsidR="007F5C87">
        <w:rPr>
          <w:color w:val="000000" w:themeColor="text1"/>
        </w:rPr>
        <w:t>Åpent eller med glasstak vurderes som liten betydning kostnadsmessig. Opplevelse ser mer ut til å bli det avgjørende (egen sak 20/8).</w:t>
      </w:r>
    </w:p>
    <w:p w:rsidR="001B2E31" w:rsidRDefault="001B2E31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Code of Practice </w:t>
      </w:r>
      <w:r w:rsidR="007F5C87">
        <w:rPr>
          <w:color w:val="000000" w:themeColor="text1"/>
        </w:rPr>
        <w:t>har inngått</w:t>
      </w:r>
      <w:r w:rsidR="00B52EE6">
        <w:rPr>
          <w:color w:val="000000" w:themeColor="text1"/>
        </w:rPr>
        <w:t xml:space="preserve"> samarbeids avtale med Brattsberg Dahl AS for mindre arkitektur oppgaver.</w:t>
      </w:r>
    </w:p>
    <w:p w:rsidR="00E42BF9" w:rsidRPr="00500063" w:rsidRDefault="00B52EE6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Prosjekterings team er etablert.</w:t>
      </w:r>
    </w:p>
    <w:p w:rsidR="001B2E31" w:rsidRDefault="00B52EE6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RLG har besluttet at </w:t>
      </w:r>
      <w:r w:rsidR="007F5C87">
        <w:rPr>
          <w:color w:val="000000" w:themeColor="text1"/>
        </w:rPr>
        <w:t>IT-servere</w:t>
      </w:r>
      <w:r>
        <w:rPr>
          <w:color w:val="000000" w:themeColor="text1"/>
        </w:rPr>
        <w:t xml:space="preserve"> etableres utenfor nytt rådhus. I tillegg er</w:t>
      </w:r>
      <w:r w:rsidR="007F5C87">
        <w:rPr>
          <w:color w:val="000000" w:themeColor="text1"/>
        </w:rPr>
        <w:t xml:space="preserve"> arkiv arealet</w:t>
      </w:r>
      <w:r w:rsidR="001B2E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redusert til </w:t>
      </w:r>
      <w:r w:rsidR="007F5C87">
        <w:rPr>
          <w:color w:val="000000" w:themeColor="text1"/>
        </w:rPr>
        <w:t xml:space="preserve">2 rom à 25 </w:t>
      </w:r>
      <w:r>
        <w:rPr>
          <w:color w:val="000000" w:themeColor="text1"/>
        </w:rPr>
        <w:t>m2.</w:t>
      </w:r>
    </w:p>
    <w:p w:rsidR="00E42BF9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Beslutning om entrepriseform </w:t>
      </w:r>
      <w:r w:rsidR="001B2E31">
        <w:rPr>
          <w:color w:val="000000" w:themeColor="text1"/>
        </w:rPr>
        <w:t>avgjøres</w:t>
      </w:r>
      <w:r>
        <w:rPr>
          <w:color w:val="000000" w:themeColor="text1"/>
        </w:rPr>
        <w:t xml:space="preserve"> senest </w:t>
      </w:r>
      <w:r w:rsidR="001B2E31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oktober 2015 </w:t>
      </w:r>
      <w:r w:rsidR="001B2E31">
        <w:rPr>
          <w:color w:val="000000" w:themeColor="text1"/>
        </w:rPr>
        <w:t>(</w:t>
      </w:r>
      <w:r>
        <w:rPr>
          <w:color w:val="000000" w:themeColor="text1"/>
        </w:rPr>
        <w:t>oppstart av starten av forprosjekt</w:t>
      </w:r>
      <w:r w:rsidR="001B2E31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6857A8" w:rsidRDefault="006857A8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Resterende kjøpesum NOK 66.825.000 for rådhustomten A4 skulle etter avtale vært oppgjort 1/7 2015. Uavklarte forhold </w:t>
      </w:r>
      <w:r w:rsidR="00406D7B">
        <w:rPr>
          <w:color w:val="000000" w:themeColor="text1"/>
        </w:rPr>
        <w:t>med</w:t>
      </w:r>
      <w:r>
        <w:rPr>
          <w:color w:val="000000" w:themeColor="text1"/>
        </w:rPr>
        <w:t xml:space="preserve"> tomt har gjort at oppgjøret ikke er gjennomført.</w:t>
      </w:r>
    </w:p>
    <w:p w:rsidR="00673A5D" w:rsidRDefault="00673A5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lastRenderedPageBreak/>
        <w:t>Kostnader;</w:t>
      </w:r>
    </w:p>
    <w:tbl>
      <w:tblPr>
        <w:tblStyle w:val="Tabellrutenett"/>
        <w:tblpPr w:leftFromText="141" w:rightFromText="141" w:vertAnchor="text" w:horzAnchor="margin" w:tblpX="108" w:tblpY="66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E42BF9" w:rsidTr="004D2725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F45965" w:rsidRDefault="00E42BF9" w:rsidP="004D2725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2015-2018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11 000m2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E42BF9" w:rsidRPr="00F45965" w:rsidRDefault="00E42BF9" w:rsidP="004D2725">
            <w:r w:rsidRPr="00F45965">
              <w:t>447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447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74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23,5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E42BF9" w:rsidRPr="00F45965" w:rsidRDefault="00E42BF9" w:rsidP="004D2725"/>
        </w:tc>
        <w:tc>
          <w:tcPr>
            <w:tcW w:w="76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r w:rsidRPr="00F45965">
              <w:t>545,5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487,5 MNOK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</w:tbl>
    <w:p w:rsidR="00E42BF9" w:rsidRPr="0080464E" w:rsidRDefault="00E42BF9" w:rsidP="00E42BF9">
      <w:pPr>
        <w:rPr>
          <w:color w:val="000000" w:themeColor="text1"/>
        </w:rPr>
      </w:pPr>
      <w:r w:rsidRPr="0080464E">
        <w:rPr>
          <w:color w:val="000000" w:themeColor="text1"/>
        </w:rPr>
        <w:t>Økonomiplantallene har følgende basis:</w:t>
      </w:r>
    </w:p>
    <w:p w:rsidR="00E42BF9" w:rsidRDefault="00E42BF9" w:rsidP="00E42BF9"/>
    <w:p w:rsidR="00E42BF9" w:rsidRPr="001C3450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1C3450">
        <w:rPr>
          <w:color w:val="000000" w:themeColor="text1"/>
        </w:rPr>
        <w:t>Konsekvens av kostnadskutt på 60MNOK vedtatt av Bystyret, er fortsatt ukjent. Kostnadskutt blir senest belyst ved K</w:t>
      </w:r>
      <w:r>
        <w:rPr>
          <w:color w:val="000000" w:themeColor="text1"/>
        </w:rPr>
        <w:t>2</w:t>
      </w:r>
      <w:r w:rsidRPr="001C3450">
        <w:rPr>
          <w:color w:val="000000" w:themeColor="text1"/>
        </w:rPr>
        <w:t xml:space="preserve"> godkjenning.</w:t>
      </w:r>
    </w:p>
    <w:p w:rsidR="00673A5D" w:rsidRDefault="00673A5D" w:rsidP="00E42BF9">
      <w:pPr>
        <w:rPr>
          <w:b/>
          <w:color w:val="000000" w:themeColor="text1"/>
          <w:u w:val="single"/>
        </w:rPr>
      </w:pPr>
    </w:p>
    <w:p w:rsidR="00E42BF9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E42BF9" w:rsidRPr="00725855" w:rsidRDefault="00E42BF9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Ingen</w:t>
      </w:r>
    </w:p>
    <w:p w:rsidR="00673A5D" w:rsidRDefault="00673A5D" w:rsidP="00E42BF9">
      <w:pPr>
        <w:rPr>
          <w:b/>
          <w:color w:val="000000" w:themeColor="text1"/>
          <w:u w:val="single"/>
        </w:rPr>
      </w:pP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Pr="00725855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8D3FF8">
        <w:rPr>
          <w:color w:val="000000" w:themeColor="text1"/>
        </w:rPr>
        <w:t>10/7</w:t>
      </w:r>
      <w:r w:rsidR="00E42BF9">
        <w:rPr>
          <w:color w:val="000000" w:themeColor="text1"/>
        </w:rPr>
        <w:t xml:space="preserve"> 2015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673A5D">
        <w:t>13.08</w:t>
      </w:r>
      <w:r w:rsidRPr="00B6228D">
        <w:t xml:space="preserve">.2015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E83F5B">
        <w:rPr>
          <w:b/>
          <w:color w:val="000000" w:themeColor="text1"/>
          <w:sz w:val="32"/>
          <w:szCs w:val="32"/>
        </w:rPr>
        <w:t>10/7</w:t>
      </w:r>
      <w:r w:rsidRPr="00FC4ABB">
        <w:rPr>
          <w:b/>
          <w:color w:val="000000" w:themeColor="text1"/>
          <w:sz w:val="32"/>
          <w:szCs w:val="32"/>
        </w:rPr>
        <w:t xml:space="preserve"> 2015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E83F5B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12C99507" wp14:editId="1D22DBB1">
            <wp:extent cx="9777730" cy="4311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6A" w:rsidRPr="00B27A6A" w:rsidRDefault="00B27A6A" w:rsidP="00FC4ABB">
      <w:pPr>
        <w:jc w:val="center"/>
        <w:rPr>
          <w:color w:val="000000" w:themeColor="text1"/>
        </w:rPr>
      </w:pPr>
    </w:p>
    <w:sectPr w:rsidR="00B27A6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D760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1F9"/>
    <w:multiLevelType w:val="hybridMultilevel"/>
    <w:tmpl w:val="E9B6A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C6F08"/>
    <w:rsid w:val="00127A13"/>
    <w:rsid w:val="00132877"/>
    <w:rsid w:val="00144098"/>
    <w:rsid w:val="00193733"/>
    <w:rsid w:val="001B2E31"/>
    <w:rsid w:val="001C0582"/>
    <w:rsid w:val="001C3450"/>
    <w:rsid w:val="001E4117"/>
    <w:rsid w:val="0023715F"/>
    <w:rsid w:val="00237CD8"/>
    <w:rsid w:val="00246FFC"/>
    <w:rsid w:val="00275703"/>
    <w:rsid w:val="00283AB5"/>
    <w:rsid w:val="002C5850"/>
    <w:rsid w:val="00322D3E"/>
    <w:rsid w:val="00371A4B"/>
    <w:rsid w:val="00391959"/>
    <w:rsid w:val="003A43E7"/>
    <w:rsid w:val="003C68D4"/>
    <w:rsid w:val="003E6EB8"/>
    <w:rsid w:val="003F1028"/>
    <w:rsid w:val="00406D7B"/>
    <w:rsid w:val="0041699D"/>
    <w:rsid w:val="004517DC"/>
    <w:rsid w:val="004741D1"/>
    <w:rsid w:val="004D2ECD"/>
    <w:rsid w:val="004E7249"/>
    <w:rsid w:val="004F74B2"/>
    <w:rsid w:val="00500063"/>
    <w:rsid w:val="00515288"/>
    <w:rsid w:val="00521D92"/>
    <w:rsid w:val="0057092E"/>
    <w:rsid w:val="005719A6"/>
    <w:rsid w:val="00581E5D"/>
    <w:rsid w:val="00646BF8"/>
    <w:rsid w:val="00654A56"/>
    <w:rsid w:val="00673A5D"/>
    <w:rsid w:val="006857A8"/>
    <w:rsid w:val="00686013"/>
    <w:rsid w:val="006E47D9"/>
    <w:rsid w:val="00725855"/>
    <w:rsid w:val="007311FD"/>
    <w:rsid w:val="007565E0"/>
    <w:rsid w:val="007737EB"/>
    <w:rsid w:val="00775359"/>
    <w:rsid w:val="007D101E"/>
    <w:rsid w:val="007F5C87"/>
    <w:rsid w:val="0080464E"/>
    <w:rsid w:val="00817D75"/>
    <w:rsid w:val="008258BB"/>
    <w:rsid w:val="00855FA7"/>
    <w:rsid w:val="008B407A"/>
    <w:rsid w:val="008D3FF8"/>
    <w:rsid w:val="008E487E"/>
    <w:rsid w:val="00986B5D"/>
    <w:rsid w:val="009919FE"/>
    <w:rsid w:val="009A1F26"/>
    <w:rsid w:val="009A49C4"/>
    <w:rsid w:val="009B2F55"/>
    <w:rsid w:val="009F3C54"/>
    <w:rsid w:val="00A0354C"/>
    <w:rsid w:val="00A2242D"/>
    <w:rsid w:val="00A62631"/>
    <w:rsid w:val="00A706C4"/>
    <w:rsid w:val="00AA53E8"/>
    <w:rsid w:val="00AB2F2B"/>
    <w:rsid w:val="00AB66B3"/>
    <w:rsid w:val="00AC207F"/>
    <w:rsid w:val="00AD66B8"/>
    <w:rsid w:val="00B27A6A"/>
    <w:rsid w:val="00B3636E"/>
    <w:rsid w:val="00B41FBF"/>
    <w:rsid w:val="00B52EE6"/>
    <w:rsid w:val="00B56F39"/>
    <w:rsid w:val="00B6228D"/>
    <w:rsid w:val="00B74A5D"/>
    <w:rsid w:val="00B77361"/>
    <w:rsid w:val="00B90580"/>
    <w:rsid w:val="00BD4269"/>
    <w:rsid w:val="00C35128"/>
    <w:rsid w:val="00C5275F"/>
    <w:rsid w:val="00C54AE2"/>
    <w:rsid w:val="00C63590"/>
    <w:rsid w:val="00C806E1"/>
    <w:rsid w:val="00CA296E"/>
    <w:rsid w:val="00CC1AB4"/>
    <w:rsid w:val="00CE77A2"/>
    <w:rsid w:val="00CF3C1F"/>
    <w:rsid w:val="00CF6670"/>
    <w:rsid w:val="00D40337"/>
    <w:rsid w:val="00D76BDB"/>
    <w:rsid w:val="00D92B94"/>
    <w:rsid w:val="00DB1D3D"/>
    <w:rsid w:val="00DB41C0"/>
    <w:rsid w:val="00DB7AD3"/>
    <w:rsid w:val="00E14F99"/>
    <w:rsid w:val="00E42BF9"/>
    <w:rsid w:val="00E51421"/>
    <w:rsid w:val="00E83F5B"/>
    <w:rsid w:val="00EA4C5E"/>
    <w:rsid w:val="00F206C7"/>
    <w:rsid w:val="00F3189F"/>
    <w:rsid w:val="00F37A8B"/>
    <w:rsid w:val="00F570A8"/>
    <w:rsid w:val="00F97711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6484-D89D-45ED-8306-DFF82AF7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Angelsen, Jarle</dc:creator>
  <cp:lastModifiedBy>Sterri, Torbjørn</cp:lastModifiedBy>
  <cp:revision>2</cp:revision>
  <cp:lastPrinted>2015-02-24T10:08:00Z</cp:lastPrinted>
  <dcterms:created xsi:type="dcterms:W3CDTF">2015-08-15T09:42:00Z</dcterms:created>
  <dcterms:modified xsi:type="dcterms:W3CDTF">2015-08-15T09:42:00Z</dcterms:modified>
</cp:coreProperties>
</file>